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6B71C" w14:textId="77777777" w:rsidR="002A2004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3864"/>
          <w:sz w:val="32"/>
          <w:szCs w:val="32"/>
        </w:rPr>
        <w:t>PROF. DANIEL FRANCOIS MEYER</w:t>
      </w:r>
    </w:p>
    <w:p w14:paraId="047B90AE" w14:textId="77777777" w:rsidR="002A2004" w:rsidRPr="00933217" w:rsidRDefault="00000000">
      <w:pPr>
        <w:spacing w:after="20"/>
        <w:jc w:val="center"/>
        <w:rPr>
          <w:sz w:val="22"/>
          <w:szCs w:val="22"/>
        </w:rPr>
      </w:pPr>
      <w:r w:rsidRPr="00933217">
        <w:rPr>
          <w:rFonts w:ascii="Calibri" w:eastAsia="Calibri" w:hAnsi="Calibri" w:cs="Calibri"/>
          <w:color w:val="595959"/>
          <w:sz w:val="22"/>
          <w:szCs w:val="22"/>
        </w:rPr>
        <w:t>Research Professor | School of Public Management, Governance and Public Policy (SPMGPP), College of Business and Economics, University of Johannesburg</w:t>
      </w:r>
    </w:p>
    <w:p w14:paraId="136A1F15" w14:textId="0CC90359" w:rsidR="002A2004" w:rsidRPr="00933217" w:rsidRDefault="00000000">
      <w:pPr>
        <w:spacing w:after="120"/>
        <w:jc w:val="center"/>
        <w:rPr>
          <w:sz w:val="22"/>
          <w:szCs w:val="22"/>
        </w:rPr>
      </w:pPr>
      <w:r w:rsidRPr="00933217">
        <w:rPr>
          <w:rFonts w:ascii="Calibri" w:eastAsia="Calibri" w:hAnsi="Calibri" w:cs="Calibri"/>
          <w:color w:val="595959"/>
          <w:sz w:val="22"/>
          <w:szCs w:val="22"/>
        </w:rPr>
        <w:t xml:space="preserve">Email: </w:t>
      </w:r>
      <w:proofErr w:type="gramStart"/>
      <w:r w:rsidRPr="00933217">
        <w:rPr>
          <w:rFonts w:ascii="Calibri" w:eastAsia="Calibri" w:hAnsi="Calibri" w:cs="Calibri"/>
          <w:color w:val="595959"/>
          <w:sz w:val="22"/>
          <w:szCs w:val="22"/>
        </w:rPr>
        <w:t>dfmeyer@uj.ac.za  |</w:t>
      </w:r>
      <w:proofErr w:type="gramEnd"/>
      <w:r w:rsidRPr="00933217">
        <w:rPr>
          <w:rFonts w:ascii="Calibri" w:eastAsia="Calibri" w:hAnsi="Calibri" w:cs="Calibri"/>
          <w:color w:val="595959"/>
          <w:sz w:val="22"/>
          <w:szCs w:val="22"/>
        </w:rPr>
        <w:t xml:space="preserve">  ORCID: 0000-0001-6715-</w:t>
      </w:r>
      <w:proofErr w:type="gramStart"/>
      <w:r w:rsidRPr="00933217">
        <w:rPr>
          <w:rFonts w:ascii="Calibri" w:eastAsia="Calibri" w:hAnsi="Calibri" w:cs="Calibri"/>
          <w:color w:val="595959"/>
          <w:sz w:val="22"/>
          <w:szCs w:val="22"/>
        </w:rPr>
        <w:t>7545  |</w:t>
      </w:r>
      <w:proofErr w:type="gramEnd"/>
      <w:r w:rsidRPr="00933217">
        <w:rPr>
          <w:rFonts w:ascii="Calibri" w:eastAsia="Calibri" w:hAnsi="Calibri" w:cs="Calibri"/>
          <w:color w:val="595959"/>
          <w:sz w:val="22"/>
          <w:szCs w:val="22"/>
        </w:rPr>
        <w:t xml:space="preserve">  NRF C-rated researcher</w:t>
      </w:r>
    </w:p>
    <w:p w14:paraId="6937211F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PROFILE</w:t>
      </w:r>
    </w:p>
    <w:p w14:paraId="02FEA0D2" w14:textId="4EC67623" w:rsidR="002A2004" w:rsidRPr="00933217" w:rsidRDefault="00000000">
      <w:pPr>
        <w:spacing w:after="10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 xml:space="preserve">Development </w:t>
      </w:r>
      <w:r w:rsidR="00933217" w:rsidRPr="00933217">
        <w:rPr>
          <w:rFonts w:ascii="Calibri" w:eastAsia="Calibri" w:hAnsi="Calibri" w:cs="Calibri"/>
          <w:sz w:val="22"/>
          <w:szCs w:val="22"/>
        </w:rPr>
        <w:t>E</w:t>
      </w:r>
      <w:r w:rsidRPr="00933217">
        <w:rPr>
          <w:rFonts w:ascii="Calibri" w:eastAsia="Calibri" w:hAnsi="Calibri" w:cs="Calibri"/>
          <w:sz w:val="22"/>
          <w:szCs w:val="22"/>
        </w:rPr>
        <w:t>conomist specialising in Local and Regional Economic Development (LED/RED), municipal governance and finance, and public policy. 33+ years combined experience spanning</w:t>
      </w:r>
      <w:r w:rsidR="00933217" w:rsidRPr="00933217">
        <w:rPr>
          <w:rFonts w:ascii="Calibri" w:eastAsia="Calibri" w:hAnsi="Calibri" w:cs="Calibri"/>
          <w:sz w:val="22"/>
          <w:szCs w:val="22"/>
        </w:rPr>
        <w:t xml:space="preserve"> all three spheres of</w:t>
      </w:r>
      <w:r w:rsidRPr="00933217">
        <w:rPr>
          <w:rFonts w:ascii="Calibri" w:eastAsia="Calibri" w:hAnsi="Calibri" w:cs="Calibri"/>
          <w:sz w:val="22"/>
          <w:szCs w:val="22"/>
        </w:rPr>
        <w:t xml:space="preserve"> government</w:t>
      </w:r>
      <w:r w:rsidR="00933217" w:rsidRPr="00933217">
        <w:rPr>
          <w:rFonts w:ascii="Calibri" w:eastAsia="Calibri" w:hAnsi="Calibri" w:cs="Calibri"/>
          <w:sz w:val="22"/>
          <w:szCs w:val="22"/>
        </w:rPr>
        <w:t xml:space="preserve">, </w:t>
      </w:r>
      <w:r w:rsidRPr="00933217">
        <w:rPr>
          <w:rFonts w:ascii="Calibri" w:eastAsia="Calibri" w:hAnsi="Calibri" w:cs="Calibri"/>
          <w:sz w:val="22"/>
          <w:szCs w:val="22"/>
        </w:rPr>
        <w:t xml:space="preserve">private consulting, municipal executive management, and academia. NRF C-rated researcher and Visiting Professor at Universitas </w:t>
      </w:r>
      <w:proofErr w:type="spellStart"/>
      <w:r w:rsidRPr="00933217">
        <w:rPr>
          <w:rFonts w:ascii="Calibri" w:eastAsia="Calibri" w:hAnsi="Calibri" w:cs="Calibri"/>
          <w:sz w:val="22"/>
          <w:szCs w:val="22"/>
        </w:rPr>
        <w:t>Komputer</w:t>
      </w:r>
      <w:proofErr w:type="spellEnd"/>
      <w:r w:rsidRPr="00933217">
        <w:rPr>
          <w:rFonts w:ascii="Calibri" w:eastAsia="Calibri" w:hAnsi="Calibri" w:cs="Calibri"/>
          <w:sz w:val="22"/>
          <w:szCs w:val="22"/>
        </w:rPr>
        <w:t xml:space="preserve"> Indonesia (UNIKOM). Founding member and </w:t>
      </w:r>
      <w:r w:rsidR="00933217" w:rsidRPr="00933217">
        <w:rPr>
          <w:rFonts w:ascii="Calibri" w:eastAsia="Calibri" w:hAnsi="Calibri" w:cs="Calibri"/>
          <w:sz w:val="22"/>
          <w:szCs w:val="22"/>
        </w:rPr>
        <w:t>Deputy Chairperson</w:t>
      </w:r>
      <w:r w:rsidRPr="00933217">
        <w:rPr>
          <w:rFonts w:ascii="Calibri" w:eastAsia="Calibri" w:hAnsi="Calibri" w:cs="Calibri"/>
          <w:sz w:val="22"/>
          <w:szCs w:val="22"/>
        </w:rPr>
        <w:t xml:space="preserve"> of the Economic Development Council of South Africa (EDCSA).</w:t>
      </w:r>
    </w:p>
    <w:p w14:paraId="7D6C43BE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QUALIFICATIONS</w:t>
      </w:r>
    </w:p>
    <w:p w14:paraId="3D6FDDB7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PhD, North-West University (2013) — Revitalisation strategies for rural regions: Northern Free State</w:t>
      </w:r>
    </w:p>
    <w:p w14:paraId="07999278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MA, Development &amp; Management (Cum Laude), North-West University (2007)</w:t>
      </w:r>
    </w:p>
    <w:p w14:paraId="2994C908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B. Art et Sc, Town &amp; Regional Planning (incl. Honours), North-West University (1987) — SACPLAN Best Student Prize</w:t>
      </w:r>
    </w:p>
    <w:p w14:paraId="4BF0FDAA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Diploma in Environmental Management, Wits University (2006)</w:t>
      </w:r>
    </w:p>
    <w:p w14:paraId="774040B7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CURRENT ROLE &amp; CAREER SUMMARY</w:t>
      </w:r>
    </w:p>
    <w:p w14:paraId="76FFA423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University of Johannesburg (2020–present): Professor; Acting Director SPMGP (2021–2022); Research Professor (2023–present)</w:t>
      </w:r>
    </w:p>
    <w:p w14:paraId="4848D610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North-West University (2010–2020): Professor, Director of TRADE research entity, Programme Leader Economics</w:t>
      </w:r>
    </w:p>
    <w:p w14:paraId="2D490DB0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Earlier career (1988–2010): Town Planner (national/provincial government), Senior Town Planner (Boksburg), Partner (TAPP), Executive Director: Development &amp; Planning (</w:t>
      </w:r>
      <w:proofErr w:type="spellStart"/>
      <w:r w:rsidRPr="00933217">
        <w:rPr>
          <w:rFonts w:ascii="Calibri" w:eastAsia="Calibri" w:hAnsi="Calibri" w:cs="Calibri"/>
          <w:sz w:val="22"/>
          <w:szCs w:val="22"/>
        </w:rPr>
        <w:t>Midvaal</w:t>
      </w:r>
      <w:proofErr w:type="spellEnd"/>
      <w:r w:rsidRPr="00933217">
        <w:rPr>
          <w:rFonts w:ascii="Calibri" w:eastAsia="Calibri" w:hAnsi="Calibri" w:cs="Calibri"/>
          <w:sz w:val="22"/>
          <w:szCs w:val="22"/>
        </w:rPr>
        <w:t xml:space="preserve"> Municipality), Chief Town Planner (Dept of Rural Development &amp; Land Reform)</w:t>
      </w:r>
    </w:p>
    <w:p w14:paraId="669EE5A9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RESEARCH OUTPUT &amp; IMPACT</w:t>
      </w:r>
    </w:p>
    <w:p w14:paraId="78DD8498" w14:textId="0347DE82" w:rsidR="002A2004" w:rsidRPr="00933217" w:rsidRDefault="00933217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200</w:t>
      </w:r>
      <w:r w:rsidR="00000000" w:rsidRPr="00933217">
        <w:rPr>
          <w:rFonts w:ascii="Calibri" w:eastAsia="Calibri" w:hAnsi="Calibri" w:cs="Calibri"/>
          <w:sz w:val="22"/>
          <w:szCs w:val="22"/>
        </w:rPr>
        <w:t xml:space="preserve">+ journal publications and </w:t>
      </w:r>
      <w:r w:rsidRPr="00933217">
        <w:rPr>
          <w:rFonts w:ascii="Calibri" w:eastAsia="Calibri" w:hAnsi="Calibri" w:cs="Calibri"/>
          <w:sz w:val="22"/>
          <w:szCs w:val="22"/>
        </w:rPr>
        <w:t>60</w:t>
      </w:r>
      <w:r w:rsidR="00000000" w:rsidRPr="00933217">
        <w:rPr>
          <w:rFonts w:ascii="Calibri" w:eastAsia="Calibri" w:hAnsi="Calibri" w:cs="Calibri"/>
          <w:sz w:val="22"/>
          <w:szCs w:val="22"/>
        </w:rPr>
        <w:t>+ accredited conference proceedings (2012–2026) across development economics, LED/RED, governance, and municipal finance</w:t>
      </w:r>
      <w:r w:rsidRPr="00933217">
        <w:rPr>
          <w:rFonts w:ascii="Calibri" w:eastAsia="Calibri" w:hAnsi="Calibri" w:cs="Calibri"/>
          <w:sz w:val="22"/>
          <w:szCs w:val="22"/>
        </w:rPr>
        <w:t>.</w:t>
      </w:r>
    </w:p>
    <w:p w14:paraId="31CD9E27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Developer of 20 original LED/RED measurement tools and indexes, incl. MREDI, MFHI, EDES/EDEI, LGIGI, and the Multi-Variable Location Quotient Index</w:t>
      </w:r>
    </w:p>
    <w:p w14:paraId="38391A55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Chief Editor, International Journal of eBusiness and eGovernment Studies (Scopus); Associate Regional Editor for Africa, JEECAR</w:t>
      </w:r>
    </w:p>
    <w:p w14:paraId="01B3F265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TEACHING &amp; SUPERVISION</w:t>
      </w:r>
    </w:p>
    <w:p w14:paraId="6F66B30D" w14:textId="772FD18D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 xml:space="preserve">Currently lectures PMG9X21 (Governance Theory &amp; Research Methodology) and PMG9X08/PMG9X19 (M&amp;E / Sustainable Local Government) at </w:t>
      </w:r>
      <w:proofErr w:type="gramStart"/>
      <w:r w:rsidRPr="00933217">
        <w:rPr>
          <w:rFonts w:ascii="Calibri" w:eastAsia="Calibri" w:hAnsi="Calibri" w:cs="Calibri"/>
          <w:sz w:val="22"/>
          <w:szCs w:val="22"/>
        </w:rPr>
        <w:t>Master's</w:t>
      </w:r>
      <w:proofErr w:type="gramEnd"/>
      <w:r w:rsidRPr="00933217">
        <w:rPr>
          <w:rFonts w:ascii="Calibri" w:eastAsia="Calibri" w:hAnsi="Calibri" w:cs="Calibri"/>
          <w:sz w:val="22"/>
          <w:szCs w:val="22"/>
        </w:rPr>
        <w:t xml:space="preserve"> level</w:t>
      </w:r>
      <w:r w:rsidR="00933217" w:rsidRPr="00933217">
        <w:rPr>
          <w:rFonts w:ascii="Calibri" w:eastAsia="Calibri" w:hAnsi="Calibri" w:cs="Calibri"/>
          <w:sz w:val="22"/>
          <w:szCs w:val="22"/>
        </w:rPr>
        <w:t>.</w:t>
      </w:r>
    </w:p>
    <w:p w14:paraId="51EFF9ED" w14:textId="00871480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Supervised to graduation: 15 PhDs, 19 Master's (50% cum laude), 100+ Honours students since 2015</w:t>
      </w:r>
      <w:r w:rsidR="00933217" w:rsidRPr="00933217">
        <w:rPr>
          <w:rFonts w:ascii="Calibri" w:eastAsia="Calibri" w:hAnsi="Calibri" w:cs="Calibri"/>
          <w:sz w:val="22"/>
          <w:szCs w:val="22"/>
        </w:rPr>
        <w:t>.</w:t>
      </w:r>
    </w:p>
    <w:p w14:paraId="7E53E1C5" w14:textId="77777777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UJ CBE Top 10 Researcher (2022–2025); multiple NWU teaching, research and community engagement awards (2012–2019)</w:t>
      </w:r>
    </w:p>
    <w:p w14:paraId="73093940" w14:textId="77777777" w:rsidR="002A2004" w:rsidRPr="00933217" w:rsidRDefault="00000000">
      <w:pPr>
        <w:pBdr>
          <w:bottom w:val="single" w:sz="6" w:space="2" w:color="1F3864"/>
        </w:pBdr>
        <w:spacing w:before="160" w:after="60"/>
        <w:rPr>
          <w:sz w:val="22"/>
          <w:szCs w:val="22"/>
        </w:rPr>
      </w:pPr>
      <w:r w:rsidRPr="00933217"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&amp; COMMUNITY ROLES</w:t>
      </w:r>
    </w:p>
    <w:p w14:paraId="43E641AA" w14:textId="0DC71BC6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 xml:space="preserve">Founding member </w:t>
      </w:r>
      <w:r w:rsidR="00933217" w:rsidRPr="00933217">
        <w:rPr>
          <w:rFonts w:ascii="Calibri" w:eastAsia="Calibri" w:hAnsi="Calibri" w:cs="Calibri"/>
          <w:sz w:val="22"/>
          <w:szCs w:val="22"/>
        </w:rPr>
        <w:t>of</w:t>
      </w:r>
      <w:r w:rsidRPr="00933217">
        <w:rPr>
          <w:rFonts w:ascii="Calibri" w:eastAsia="Calibri" w:hAnsi="Calibri" w:cs="Calibri"/>
          <w:sz w:val="22"/>
          <w:szCs w:val="22"/>
        </w:rPr>
        <w:t xml:space="preserve"> Economic Development Council of South Africa (EDCSA)</w:t>
      </w:r>
    </w:p>
    <w:p w14:paraId="7371E282" w14:textId="20EA9C25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Member: Regional Studies Association, RSAI, RENET; Chairperson, LGSETA Webinar Series (2023–2025)</w:t>
      </w:r>
    </w:p>
    <w:p w14:paraId="730B8790" w14:textId="592A29DF" w:rsidR="002A2004" w:rsidRPr="00933217" w:rsidRDefault="00000000">
      <w:pPr>
        <w:pStyle w:val="ListParagraph"/>
        <w:numPr>
          <w:ilvl w:val="0"/>
          <w:numId w:val="1"/>
        </w:numPr>
        <w:spacing w:after="30"/>
        <w:rPr>
          <w:sz w:val="22"/>
          <w:szCs w:val="22"/>
        </w:rPr>
      </w:pPr>
      <w:r w:rsidRPr="00933217">
        <w:rPr>
          <w:rFonts w:ascii="Calibri" w:eastAsia="Calibri" w:hAnsi="Calibri" w:cs="Calibri"/>
          <w:sz w:val="22"/>
          <w:szCs w:val="22"/>
        </w:rPr>
        <w:t>Extensive international collaboration network (Poland, Lithuania, Malaysia, US, Namibia, Hungary, Slovakia); manages 20 visiting professors</w:t>
      </w:r>
      <w:r w:rsidR="00933217" w:rsidRPr="00933217">
        <w:rPr>
          <w:rFonts w:ascii="Calibri" w:eastAsia="Calibri" w:hAnsi="Calibri" w:cs="Calibri"/>
          <w:sz w:val="22"/>
          <w:szCs w:val="22"/>
        </w:rPr>
        <w:t>.</w:t>
      </w:r>
    </w:p>
    <w:sectPr w:rsidR="002A2004" w:rsidRPr="00933217">
      <w:pgSz w:w="12240" w:h="15840"/>
      <w:pgMar w:top="700" w:right="800" w:bottom="70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D30A6"/>
    <w:multiLevelType w:val="hybridMultilevel"/>
    <w:tmpl w:val="81AC3BC8"/>
    <w:lvl w:ilvl="0" w:tplc="D1B0EF2A">
      <w:start w:val="1"/>
      <w:numFmt w:val="bullet"/>
      <w:lvlText w:val="●"/>
      <w:lvlJc w:val="left"/>
      <w:pPr>
        <w:ind w:left="720" w:hanging="360"/>
      </w:pPr>
    </w:lvl>
    <w:lvl w:ilvl="1" w:tplc="A9DE12B2">
      <w:start w:val="1"/>
      <w:numFmt w:val="bullet"/>
      <w:lvlText w:val="○"/>
      <w:lvlJc w:val="left"/>
      <w:pPr>
        <w:ind w:left="1440" w:hanging="360"/>
      </w:pPr>
    </w:lvl>
    <w:lvl w:ilvl="2" w:tplc="ABE63DFA">
      <w:start w:val="1"/>
      <w:numFmt w:val="bullet"/>
      <w:lvlText w:val="■"/>
      <w:lvlJc w:val="left"/>
      <w:pPr>
        <w:ind w:left="2160" w:hanging="360"/>
      </w:pPr>
    </w:lvl>
    <w:lvl w:ilvl="3" w:tplc="F62CA4EE">
      <w:start w:val="1"/>
      <w:numFmt w:val="bullet"/>
      <w:lvlText w:val="●"/>
      <w:lvlJc w:val="left"/>
      <w:pPr>
        <w:ind w:left="2880" w:hanging="360"/>
      </w:pPr>
    </w:lvl>
    <w:lvl w:ilvl="4" w:tplc="B6963C7A">
      <w:start w:val="1"/>
      <w:numFmt w:val="bullet"/>
      <w:lvlText w:val="○"/>
      <w:lvlJc w:val="left"/>
      <w:pPr>
        <w:ind w:left="3600" w:hanging="360"/>
      </w:pPr>
    </w:lvl>
    <w:lvl w:ilvl="5" w:tplc="5DF29D1C">
      <w:start w:val="1"/>
      <w:numFmt w:val="bullet"/>
      <w:lvlText w:val="■"/>
      <w:lvlJc w:val="left"/>
      <w:pPr>
        <w:ind w:left="4320" w:hanging="360"/>
      </w:pPr>
    </w:lvl>
    <w:lvl w:ilvl="6" w:tplc="EA00B262">
      <w:start w:val="1"/>
      <w:numFmt w:val="bullet"/>
      <w:lvlText w:val="●"/>
      <w:lvlJc w:val="left"/>
      <w:pPr>
        <w:ind w:left="5040" w:hanging="360"/>
      </w:pPr>
    </w:lvl>
    <w:lvl w:ilvl="7" w:tplc="E0BE6654">
      <w:start w:val="1"/>
      <w:numFmt w:val="bullet"/>
      <w:lvlText w:val="●"/>
      <w:lvlJc w:val="left"/>
      <w:pPr>
        <w:ind w:left="5760" w:hanging="360"/>
      </w:pPr>
    </w:lvl>
    <w:lvl w:ilvl="8" w:tplc="F96E9906">
      <w:start w:val="1"/>
      <w:numFmt w:val="bullet"/>
      <w:lvlText w:val="●"/>
      <w:lvlJc w:val="left"/>
      <w:pPr>
        <w:ind w:left="6480" w:hanging="360"/>
      </w:pPr>
    </w:lvl>
  </w:abstractNum>
  <w:num w:numId="1" w16cid:durableId="190166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04"/>
    <w:rsid w:val="002A2004"/>
    <w:rsid w:val="008A735D"/>
    <w:rsid w:val="0093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BF68A"/>
  <w15:docId w15:val="{7DAE4D08-2007-46A5-B59C-FB035FFB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Meyer, Daniel</cp:lastModifiedBy>
  <cp:revision>2</cp:revision>
  <dcterms:created xsi:type="dcterms:W3CDTF">2026-08-01T19:09:00Z</dcterms:created>
  <dcterms:modified xsi:type="dcterms:W3CDTF">2026-08-01T19:09:00Z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31be4-bb77-46d3-b866-62153466896a_Enabled">
    <vt:lpwstr>true</vt:lpwstr>
  </property>
  <property fmtid="{D5CDD505-2E9C-101B-9397-08002B2CF9AE}" pid="3" name="MSIP_Label_b0d31be4-bb77-46d3-b866-62153466896a_SetDate">
    <vt:lpwstr>2026-08-01T19:09:28Z</vt:lpwstr>
  </property>
  <property fmtid="{D5CDD505-2E9C-101B-9397-08002B2CF9AE}" pid="4" name="MSIP_Label_b0d31be4-bb77-46d3-b866-62153466896a_Method">
    <vt:lpwstr>Standard</vt:lpwstr>
  </property>
  <property fmtid="{D5CDD505-2E9C-101B-9397-08002B2CF9AE}" pid="5" name="MSIP_Label_b0d31be4-bb77-46d3-b866-62153466896a_Name">
    <vt:lpwstr>Public</vt:lpwstr>
  </property>
  <property fmtid="{D5CDD505-2E9C-101B-9397-08002B2CF9AE}" pid="6" name="MSIP_Label_b0d31be4-bb77-46d3-b866-62153466896a_SiteId">
    <vt:lpwstr>fa785acd-36ef-41bc-8a94-89841327e045</vt:lpwstr>
  </property>
  <property fmtid="{D5CDD505-2E9C-101B-9397-08002B2CF9AE}" pid="7" name="MSIP_Label_b0d31be4-bb77-46d3-b866-62153466896a_ActionId">
    <vt:lpwstr>7d79e88e-1532-44cd-a4d1-4dbe8e165d8e</vt:lpwstr>
  </property>
  <property fmtid="{D5CDD505-2E9C-101B-9397-08002B2CF9AE}" pid="8" name="MSIP_Label_b0d31be4-bb77-46d3-b866-62153466896a_ContentBits">
    <vt:lpwstr>0</vt:lpwstr>
  </property>
  <property fmtid="{D5CDD505-2E9C-101B-9397-08002B2CF9AE}" pid="9" name="MSIP_Label_b0d31be4-bb77-46d3-b866-62153466896a_Tag">
    <vt:lpwstr>10, 3, 0, 1</vt:lpwstr>
  </property>
</Properties>
</file>